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FC" w:rsidRPr="00D63EFC" w:rsidRDefault="00D63EFC" w:rsidP="00D63EFC">
      <w:pPr>
        <w:shd w:val="clear" w:color="auto" w:fill="FFFFFC"/>
        <w:spacing w:after="0" w:line="324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5"/>
          <w:szCs w:val="45"/>
          <w:lang w:eastAsia="sl-SI"/>
        </w:rPr>
      </w:pPr>
      <w:bookmarkStart w:id="0" w:name="_GoBack"/>
      <w:bookmarkEnd w:id="0"/>
      <w:r w:rsidRPr="00D63EFC">
        <w:rPr>
          <w:rFonts w:ascii="Tahoma" w:eastAsia="Times New Roman" w:hAnsi="Tahoma" w:cs="Tahoma"/>
          <w:b/>
          <w:bCs/>
          <w:color w:val="222222"/>
          <w:kern w:val="36"/>
          <w:sz w:val="45"/>
          <w:szCs w:val="45"/>
          <w:lang w:eastAsia="sl-SI"/>
        </w:rPr>
        <w:t>Posebni ukrepi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456" w:lineRule="atLeast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sl-SI"/>
        </w:rPr>
        <w:t>1. Prihod v šolo, odhod iz šole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Učenci prihajajo v šolo sami, starši jih pospremite le do vhodnih vrat. Ob vhodu v šolo bodo dežurni učitelji usmerjali otroke v matične učilnice.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Učenci prihajajo v šolo 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15 minut pred začetkom pouka</w:t>
      </w: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, razen učencev vozačev, ki so vezani na prihode šolskih avtobusov po voznem redu.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Za </w:t>
      </w: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učence 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1. in 2. razreda, </w:t>
      </w: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bo organizirano jutranje varstvo od 6.00 dalje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 v Dutovljah in 6</w:t>
      </w: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.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30 v Tomaju.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Iz podaljšanega bivanja odidejo učenci sami iz šolskih prostorov v spremstvu učiteljev, starši jih počakate pred šolo, po potrebi 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pozvonite pri vhodnih vratih ali pokličite na telefon podaljšanega bivanja (številka je pri zvoncu).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sl-SI"/>
        </w:rPr>
        <w:t>2. Izvajanje pouka</w:t>
      </w:r>
    </w:p>
    <w:p w:rsidR="00D63EFC" w:rsidRPr="00D63EFC" w:rsidRDefault="00D63EFC" w:rsidP="00D63EFC">
      <w:pPr>
        <w:shd w:val="clear" w:color="auto" w:fill="FFFFFC"/>
        <w:spacing w:before="100" w:beforeAutospacing="1" w:after="240" w:line="360" w:lineRule="auto"/>
        <w:jc w:val="both"/>
        <w:rPr>
          <w:rFonts w:ascii="Tahoma" w:eastAsia="Times New Roman" w:hAnsi="Tahoma" w:cs="Tahoma"/>
          <w:color w:val="666666"/>
          <w:sz w:val="21"/>
          <w:szCs w:val="21"/>
          <w:lang w:eastAsia="sl-SI"/>
        </w:rPr>
      </w:pP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Izvajali bomo obvezni in razširjeni program. To pomeni, da bomo v šoli poleg pouka rednih predmetov izvajali tudi celoten pouk obveznih in neobveznih izbirnih predmetov, dodatni in dopolnilni pouk, dodatno strokovno/učno pomoč, jutranje varstvo, varstvo vozačev in podaljšano bivanje, dneve dejavnosti, interesne dejavnosti in šole v naravi.</w:t>
      </w:r>
    </w:p>
    <w:p w:rsidR="00D63EFC" w:rsidRDefault="00D63EFC" w:rsidP="00D63EFC">
      <w:pPr>
        <w:shd w:val="clear" w:color="auto" w:fill="FFFFFC"/>
        <w:spacing w:before="100" w:beforeAutospacing="1" w:after="24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 w:rsidRPr="00D63EFC"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>Celotni program bo v največji možni meri potekal v t. i. oddelčnih mehurčkih, ob upoštevanju priporočil za</w:t>
      </w:r>
      <w:r>
        <w:rPr>
          <w:rFonts w:ascii="Tahoma" w:eastAsia="Times New Roman" w:hAnsi="Tahoma" w:cs="Tahoma"/>
          <w:color w:val="666666"/>
          <w:sz w:val="21"/>
          <w:szCs w:val="21"/>
          <w:lang w:eastAsia="sl-SI"/>
        </w:rPr>
        <w:t xml:space="preserve"> </w:t>
      </w:r>
      <w:r>
        <w:rPr>
          <w:rFonts w:ascii="Tahoma" w:hAnsi="Tahoma" w:cs="Tahoma"/>
          <w:color w:val="666666"/>
          <w:sz w:val="21"/>
          <w:szCs w:val="21"/>
        </w:rPr>
        <w:t>omejevanje širjenja virusa.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rPr>
          <w:rFonts w:ascii="Tahoma" w:hAnsi="Tahoma" w:cs="Tahoma"/>
          <w:color w:val="666666"/>
          <w:sz w:val="21"/>
          <w:szCs w:val="21"/>
        </w:rPr>
      </w:pPr>
      <w:r>
        <w:rPr>
          <w:rStyle w:val="Krepko"/>
          <w:rFonts w:ascii="Tahoma" w:hAnsi="Tahoma" w:cs="Tahoma"/>
          <w:color w:val="666666"/>
          <w:sz w:val="21"/>
          <w:szCs w:val="21"/>
        </w:rPr>
        <w:t>3. Prehrana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Učenci bodo prejemali malico, kosilo, popoldansko malico v skladu z junijskimi prijavami staršev. Malica bo v matičnih učilnicah, kosilo pa po vnaprej določenem razporedu v jedilnici in </w:t>
      </w:r>
      <w:r>
        <w:rPr>
          <w:rFonts w:ascii="Tahoma" w:hAnsi="Tahoma" w:cs="Tahoma"/>
          <w:color w:val="666666"/>
          <w:sz w:val="21"/>
          <w:szCs w:val="21"/>
        </w:rPr>
        <w:t>v</w:t>
      </w:r>
      <w:r>
        <w:rPr>
          <w:rFonts w:ascii="Tahoma" w:hAnsi="Tahoma" w:cs="Tahoma"/>
          <w:color w:val="666666"/>
          <w:sz w:val="21"/>
          <w:szCs w:val="21"/>
        </w:rPr>
        <w:t>ečnamenskem prostoru med 11.30 in 13.30.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rPr>
          <w:rFonts w:ascii="Tahoma" w:hAnsi="Tahoma" w:cs="Tahoma"/>
          <w:color w:val="666666"/>
          <w:sz w:val="21"/>
          <w:szCs w:val="21"/>
        </w:rPr>
      </w:pPr>
      <w:r>
        <w:rPr>
          <w:rStyle w:val="Krepko"/>
          <w:rFonts w:ascii="Tahoma" w:hAnsi="Tahoma" w:cs="Tahoma"/>
          <w:color w:val="666666"/>
          <w:sz w:val="21"/>
          <w:szCs w:val="21"/>
        </w:rPr>
        <w:t>4. Ukrepi za omejevanje širjenja epidemije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V šolo prihajamo le zdravi učenci in zaposleni. Ob znakih: povišana telesna temperatura, zamašen nos/nahod, kihanje, kašljanje, bolečine v žrelu, težko dihanje, glavobol, bolečine v mišicah, driska, </w:t>
      </w:r>
      <w:r>
        <w:rPr>
          <w:rFonts w:ascii="Tahoma" w:hAnsi="Tahoma" w:cs="Tahoma"/>
          <w:color w:val="666666"/>
          <w:sz w:val="21"/>
          <w:szCs w:val="21"/>
        </w:rPr>
        <w:lastRenderedPageBreak/>
        <w:t xml:space="preserve">slabost/bruhanje, sprememba zaznavanja vonja in/ali okusa, neobičajna utrujenost, vnetje očesnih veznic tako v blagi kot v težji obliki, </w:t>
      </w:r>
      <w:r w:rsidRPr="00D63EFC">
        <w:rPr>
          <w:rFonts w:ascii="Tahoma" w:hAnsi="Tahoma" w:cs="Tahoma"/>
          <w:color w:val="666666"/>
          <w:sz w:val="21"/>
          <w:szCs w:val="21"/>
          <w:u w:val="single"/>
        </w:rPr>
        <w:t>ostanemo doma</w:t>
      </w:r>
      <w:r>
        <w:rPr>
          <w:rFonts w:ascii="Tahoma" w:hAnsi="Tahoma" w:cs="Tahoma"/>
          <w:color w:val="666666"/>
          <w:sz w:val="21"/>
          <w:szCs w:val="21"/>
        </w:rPr>
        <w:t>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V šoli bomo skrbeli za prezračevanje prostorov, higienske ukrepe čiščenja in razkuževanja. Pomembno je upoštevanje higiene umivanja in (po potrebi) razkuževanja rok, higiene kašljanja in kihanja.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rPr>
          <w:rFonts w:ascii="Tahoma" w:hAnsi="Tahoma" w:cs="Tahoma"/>
          <w:color w:val="666666"/>
          <w:sz w:val="21"/>
          <w:szCs w:val="21"/>
        </w:rPr>
      </w:pPr>
      <w:r>
        <w:rPr>
          <w:rStyle w:val="Krepko"/>
          <w:rFonts w:ascii="Tahoma" w:hAnsi="Tahoma" w:cs="Tahoma"/>
          <w:color w:val="666666"/>
          <w:sz w:val="21"/>
          <w:szCs w:val="21"/>
        </w:rPr>
        <w:t>5. Pogoj PCT in uporaba zaščitnih mask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Odraslim je vstop v šolo možen le s pogoji PCT. Vsi učenci uporabljajo zaščitne maske v skupnih prostorih šole (npr. hodniki, WC-ji, garderobe, ob vstopu v jedilnico …) in na avtobusu. Učenci od 1. do 5. razreda NE nosijo mask v učilnicah, učenci od 6. do 9. razreda pa jih uporabljajo ves čas pouka, razen pri pouku športa. Zaposleni in zunanji obiskovalci uporabljamo zaščitno masko v vseh prostorih šole.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Za učence od 7. do 9. razreda NIJZ priporoča prostovoljno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samotestiranje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. Testi za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samotestiranje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učencev bodo na voljo v lekarnah od ponedeljka, 30. 8. 2021. V skladu z navodilom Ministrstva za zdravje, bodo lekarne teste brez posebnih potrdil izdajale staršem ali zakonitim zastopnikom s Kartico obveznega zdravstvenega zavarovanja.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NIJZ priporoča, da učenci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samotestiranje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izvedejo v nedeljo zvečer ali v ponedeljek zjutraj, saj v primeru pozitivnega testa (in kasnejši potrditvi okužbe s testom PCR) v karanteno ne bo potrebno celotnemu oddelku.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b/>
          <w:b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color w:val="666666"/>
          <w:sz w:val="21"/>
          <w:szCs w:val="21"/>
        </w:rPr>
        <w:t>6.  Vozni red</w:t>
      </w:r>
    </w:p>
    <w:p w:rsidR="00D63EFC" w:rsidRP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  <w:r w:rsidRPr="00D63EFC">
        <w:rPr>
          <w:rFonts w:ascii="Tahoma" w:hAnsi="Tahoma" w:cs="Tahoma"/>
          <w:color w:val="666666"/>
          <w:sz w:val="21"/>
          <w:szCs w:val="21"/>
        </w:rPr>
        <w:t>Vozni red šolskih privozov in odvozov ostaja nespremenjen!</w:t>
      </w:r>
    </w:p>
    <w:p w:rsidR="00D63EFC" w:rsidRDefault="00D63EFC" w:rsidP="00D63EFC">
      <w:pPr>
        <w:pStyle w:val="Navadensplet"/>
        <w:shd w:val="clear" w:color="auto" w:fill="FFFFFC"/>
        <w:spacing w:after="240" w:afterAutospacing="0" w:line="360" w:lineRule="auto"/>
        <w:jc w:val="both"/>
        <w:rPr>
          <w:rFonts w:ascii="Tahoma" w:hAnsi="Tahoma" w:cs="Tahoma"/>
          <w:color w:val="666666"/>
          <w:sz w:val="21"/>
          <w:szCs w:val="21"/>
        </w:rPr>
      </w:pPr>
    </w:p>
    <w:p w:rsidR="00CE5147" w:rsidRDefault="00CE5147" w:rsidP="00D63EFC">
      <w:pPr>
        <w:spacing w:line="360" w:lineRule="auto"/>
      </w:pPr>
    </w:p>
    <w:sectPr w:rsidR="00CE51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D3" w:rsidRDefault="00EB20D3" w:rsidP="00D63EFC">
      <w:pPr>
        <w:spacing w:after="0" w:line="240" w:lineRule="auto"/>
      </w:pPr>
      <w:r>
        <w:separator/>
      </w:r>
    </w:p>
  </w:endnote>
  <w:endnote w:type="continuationSeparator" w:id="0">
    <w:p w:rsidR="00EB20D3" w:rsidRDefault="00EB20D3" w:rsidP="00D6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D3" w:rsidRDefault="00EB20D3" w:rsidP="00D63EFC">
      <w:pPr>
        <w:spacing w:after="0" w:line="240" w:lineRule="auto"/>
      </w:pPr>
      <w:r>
        <w:separator/>
      </w:r>
    </w:p>
  </w:footnote>
  <w:footnote w:type="continuationSeparator" w:id="0">
    <w:p w:rsidR="00EB20D3" w:rsidRDefault="00EB20D3" w:rsidP="00D6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FC" w:rsidRDefault="00D63EFC" w:rsidP="00D63EFC">
    <w:pPr>
      <w:pStyle w:val="Glava"/>
      <w:ind w:left="1418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C5053B7" wp14:editId="30A891A9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800100" cy="772795"/>
          <wp:effectExtent l="0" t="0" r="0" b="8255"/>
          <wp:wrapNone/>
          <wp:docPr id="1" name="Slika 1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2" descr="s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EFC" w:rsidRDefault="00D63EFC" w:rsidP="00D63EFC">
    <w:pPr>
      <w:pStyle w:val="Glava"/>
      <w:ind w:left="1418"/>
    </w:pPr>
  </w:p>
  <w:p w:rsidR="00D63EFC" w:rsidRDefault="00D63EFC" w:rsidP="00D63EFC">
    <w:pPr>
      <w:pStyle w:val="Glava"/>
    </w:pPr>
    <w:r w:rsidRPr="00361BAA">
      <w:t xml:space="preserve">                                                                       </w:t>
    </w:r>
    <w:r>
      <w:t xml:space="preserve">                    </w:t>
    </w:r>
    <w:r>
      <w:tab/>
    </w:r>
    <w:r>
      <w:tab/>
    </w:r>
    <w:r w:rsidRPr="00361BAA">
      <w:t xml:space="preserve">Dutovlje 135, 6221 Dutovlje                                          </w:t>
    </w:r>
  </w:p>
  <w:p w:rsidR="00D63EFC" w:rsidRDefault="00D63EFC">
    <w:pPr>
      <w:pStyle w:val="Glava"/>
    </w:pPr>
    <w:r w:rsidRPr="00361BAA">
      <w:t xml:space="preserve">Osnovna šola </w:t>
    </w:r>
    <w:r w:rsidRPr="00361BAA">
      <w:rPr>
        <w:b/>
      </w:rPr>
      <w:t xml:space="preserve">DUTOVLJE                                     </w:t>
    </w:r>
    <w:r>
      <w:rPr>
        <w:b/>
      </w:rPr>
      <w:t xml:space="preserve">      </w:t>
    </w:r>
    <w:r>
      <w:rPr>
        <w:b/>
      </w:rPr>
      <w:tab/>
    </w:r>
    <w:r>
      <w:rPr>
        <w:b/>
      </w:rPr>
      <w:tab/>
    </w:r>
    <w:r w:rsidRPr="00361BAA">
      <w:t xml:space="preserve">Tel.: 05 7318250, </w:t>
    </w:r>
    <w:proofErr w:type="spellStart"/>
    <w:r w:rsidRPr="00361BAA">
      <w:t>Fax</w:t>
    </w:r>
    <w:proofErr w:type="spellEnd"/>
    <w:r w:rsidRPr="00361BAA">
      <w:t>: 05 7318251 ____________________________________________________________________</w:t>
    </w:r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FC"/>
    <w:rsid w:val="00973E81"/>
    <w:rsid w:val="00CE5147"/>
    <w:rsid w:val="00D63EFC"/>
    <w:rsid w:val="00D70D68"/>
    <w:rsid w:val="00E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0369"/>
  <w15:chartTrackingRefBased/>
  <w15:docId w15:val="{5C5B384D-2EC7-43EC-AC8E-FC8A443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6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3E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6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63EF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D6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FC"/>
  </w:style>
  <w:style w:type="paragraph" w:styleId="Noga">
    <w:name w:val="footer"/>
    <w:basedOn w:val="Navaden"/>
    <w:link w:val="NogaZnak"/>
    <w:uiPriority w:val="99"/>
    <w:unhideWhenUsed/>
    <w:rsid w:val="00D6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Novak</dc:creator>
  <cp:keywords/>
  <dc:description/>
  <cp:lastModifiedBy>Miranda Novak</cp:lastModifiedBy>
  <cp:revision>1</cp:revision>
  <dcterms:created xsi:type="dcterms:W3CDTF">2021-08-31T19:03:00Z</dcterms:created>
  <dcterms:modified xsi:type="dcterms:W3CDTF">2021-08-31T19:35:00Z</dcterms:modified>
</cp:coreProperties>
</file>